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8A" w:rsidRDefault="00F73F8A">
      <w:pPr>
        <w:pStyle w:val="Nagwek1"/>
      </w:pPr>
    </w:p>
    <w:p w:rsidR="00F73F8A" w:rsidRDefault="00F73F8A">
      <w:pPr>
        <w:spacing w:before="480"/>
      </w:pPr>
    </w:p>
    <w:p w:rsidR="00AB21EE" w:rsidRDefault="00AB21EE" w:rsidP="00AB21EE">
      <w:pPr>
        <w:spacing w:after="0" w:line="240" w:lineRule="auto"/>
        <w:jc w:val="center"/>
        <w:rPr>
          <w:b/>
          <w:sz w:val="36"/>
          <w:szCs w:val="36"/>
        </w:rPr>
      </w:pPr>
      <w:r w:rsidRPr="00AB21EE">
        <w:rPr>
          <w:b/>
          <w:sz w:val="36"/>
          <w:szCs w:val="36"/>
        </w:rPr>
        <w:t>ZESPÓŁ  SZKOLNO-PRZEDSZKOLNY</w:t>
      </w:r>
    </w:p>
    <w:p w:rsidR="00F73F8A" w:rsidRPr="00AB21EE" w:rsidRDefault="00AB21EE" w:rsidP="00AB21EE">
      <w:pPr>
        <w:spacing w:after="0" w:line="240" w:lineRule="auto"/>
        <w:jc w:val="center"/>
        <w:rPr>
          <w:b/>
          <w:sz w:val="36"/>
          <w:szCs w:val="36"/>
        </w:rPr>
      </w:pPr>
      <w:r w:rsidRPr="00AB21EE">
        <w:rPr>
          <w:b/>
          <w:sz w:val="36"/>
          <w:szCs w:val="36"/>
        </w:rPr>
        <w:t>IM. ROMUALDA TRAUGUTTA</w:t>
      </w:r>
    </w:p>
    <w:p w:rsidR="00AB21EE" w:rsidRPr="00AB21EE" w:rsidRDefault="00AB21EE" w:rsidP="00AB21E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Pr="00AB21EE">
        <w:rPr>
          <w:b/>
          <w:sz w:val="36"/>
          <w:szCs w:val="36"/>
        </w:rPr>
        <w:t xml:space="preserve"> Grzymiszewie</w:t>
      </w:r>
    </w:p>
    <w:p w:rsidR="00F73F8A" w:rsidRDefault="00F73F8A">
      <w:pPr>
        <w:spacing w:before="480"/>
      </w:pPr>
    </w:p>
    <w:p w:rsidR="00F73F8A" w:rsidRDefault="00F73F8A">
      <w:pPr>
        <w:spacing w:before="480"/>
      </w:pPr>
    </w:p>
    <w:p w:rsidR="00F73F8A" w:rsidRDefault="00F73F8A">
      <w:pPr>
        <w:spacing w:before="480"/>
      </w:pPr>
      <w:bookmarkStart w:id="0" w:name="postanowienia"/>
    </w:p>
    <w:p w:rsidR="00F73F8A" w:rsidRDefault="00F73F8A">
      <w:pPr>
        <w:pStyle w:val="Tytu"/>
        <w:spacing w:before="1320"/>
        <w:rPr>
          <w:sz w:val="48"/>
          <w:szCs w:val="48"/>
        </w:rPr>
      </w:pPr>
      <w:r>
        <w:rPr>
          <w:sz w:val="48"/>
          <w:szCs w:val="48"/>
        </w:rPr>
        <w:t xml:space="preserve">Szkolny regulamin </w:t>
      </w:r>
      <w:r>
        <w:rPr>
          <w:sz w:val="48"/>
          <w:szCs w:val="48"/>
        </w:rPr>
        <w:br/>
        <w:t xml:space="preserve">korzystania z darmowych podręczników </w:t>
      </w:r>
      <w:r>
        <w:rPr>
          <w:sz w:val="48"/>
          <w:szCs w:val="48"/>
        </w:rPr>
        <w:br/>
        <w:t>lub materiałów edukacyjnych</w:t>
      </w:r>
    </w:p>
    <w:p w:rsidR="00F73F8A" w:rsidRDefault="00F73F8A"/>
    <w:p w:rsidR="00F73F8A" w:rsidRDefault="00F73F8A"/>
    <w:p w:rsidR="00F73F8A" w:rsidRDefault="00F73F8A"/>
    <w:p w:rsidR="00F73F8A" w:rsidRDefault="00F73F8A"/>
    <w:p w:rsidR="00AB21EE" w:rsidRPr="00AB21EE" w:rsidRDefault="00AB21EE" w:rsidP="00AB21EE">
      <w:pPr>
        <w:pStyle w:val="Nagwek1"/>
        <w:spacing w:before="1280"/>
      </w:pPr>
    </w:p>
    <w:p w:rsidR="00F73F8A" w:rsidRDefault="00744637" w:rsidP="00AB21EE">
      <w:pPr>
        <w:pStyle w:val="Nagwek1"/>
        <w:spacing w:before="1280"/>
      </w:pPr>
      <w:r>
        <w:rPr>
          <w:sz w:val="24"/>
          <w:szCs w:val="24"/>
        </w:rPr>
        <w:t>Grzymiszew, 1 września 2018</w:t>
      </w:r>
      <w:r w:rsidR="00AB21EE">
        <w:rPr>
          <w:sz w:val="24"/>
          <w:szCs w:val="24"/>
        </w:rPr>
        <w:t xml:space="preserve"> r.</w:t>
      </w:r>
    </w:p>
    <w:p w:rsidR="00F73F8A" w:rsidRDefault="00F73F8A">
      <w:pPr>
        <w:pStyle w:val="Tytu"/>
        <w:pageBreakBefore/>
      </w:pPr>
      <w:r>
        <w:lastRenderedPageBreak/>
        <w:t>Regulamin korzystania</w:t>
      </w:r>
      <w:r>
        <w:br/>
        <w:t>z darmowych podręczników lub materiałów edukacyjnych</w:t>
      </w:r>
    </w:p>
    <w:p w:rsidR="00F73F8A" w:rsidRDefault="00F73F8A">
      <w:pPr>
        <w:pStyle w:val="Nagwek1"/>
      </w:pPr>
      <w:r>
        <w:t>Rozdział I</w:t>
      </w:r>
      <w:r>
        <w:br/>
        <w:t>POSTANOWIENIA OGÓLNE</w:t>
      </w:r>
    </w:p>
    <w:p w:rsidR="00F73F8A" w:rsidRDefault="00F73F8A">
      <w:pPr>
        <w:pStyle w:val="Nagwek2"/>
      </w:pPr>
      <w:r>
        <w:t>§ 1</w:t>
      </w:r>
      <w:r>
        <w:br/>
        <w:t>Przedmiot Regulaminu</w:t>
      </w:r>
    </w:p>
    <w:p w:rsidR="00F73F8A" w:rsidRDefault="00F73F8A">
      <w:pPr>
        <w:pStyle w:val="num1"/>
      </w:pPr>
      <w:r>
        <w:t>1.</w:t>
      </w:r>
      <w:r>
        <w:tab/>
        <w:t>Niniejszy „Regulamin korzystania z darmowych podręczników lub materiałów edukacyjnych”, zwany dalej „Regulaminem”, reguluje:</w:t>
      </w:r>
    </w:p>
    <w:p w:rsidR="00F73F8A" w:rsidRDefault="00F73F8A">
      <w:pPr>
        <w:pStyle w:val="num2"/>
      </w:pPr>
      <w:r>
        <w:t>a)</w:t>
      </w:r>
      <w:r>
        <w:tab/>
        <w:t xml:space="preserve">zasady związane z wypożyczaniem i zapewnieniem Uczniom dostępu do podręczników lub materiałów edukacyjnych, </w:t>
      </w:r>
    </w:p>
    <w:p w:rsidR="00F73F8A" w:rsidRDefault="00F73F8A">
      <w:pPr>
        <w:pStyle w:val="num2"/>
      </w:pPr>
      <w:r>
        <w:t>b)</w:t>
      </w:r>
      <w:r>
        <w:tab/>
        <w:t xml:space="preserve">tryb przyjęcia podręczników na stan Szkoły, </w:t>
      </w:r>
    </w:p>
    <w:p w:rsidR="00F73F8A" w:rsidRDefault="00F73F8A">
      <w:pPr>
        <w:pStyle w:val="num2"/>
      </w:pPr>
      <w:r>
        <w:t>c)</w:t>
      </w:r>
      <w:r>
        <w:tab/>
        <w:t>postępowanie w przypadku zagubienia lub zniszczenia podręcznika lub materiałów edukacyjnych.</w:t>
      </w:r>
    </w:p>
    <w:p w:rsidR="00F73F8A" w:rsidRDefault="00F73F8A">
      <w:pPr>
        <w:pStyle w:val="num1"/>
      </w:pPr>
      <w:r>
        <w:t>2.</w:t>
      </w:r>
      <w:r>
        <w:tab/>
      </w:r>
      <w:r w:rsidR="003A244E">
        <w:t>Rodzice i Uczniowie powinni</w:t>
      </w:r>
      <w:r>
        <w:t xml:space="preserve"> zaznajomić się z Regulaminem korzystania z darmowych podręczników lub materiałów edukacyjnych</w:t>
      </w:r>
      <w:r w:rsidR="003A244E">
        <w:t>.</w:t>
      </w:r>
    </w:p>
    <w:p w:rsidR="00F73F8A" w:rsidRDefault="00F73F8A">
      <w:pPr>
        <w:pStyle w:val="num1"/>
      </w:pPr>
      <w:r>
        <w:t>3.</w:t>
      </w:r>
      <w:r>
        <w:tab/>
        <w:t xml:space="preserve">Udostępnianie </w:t>
      </w:r>
      <w:r w:rsidR="003A244E">
        <w:t xml:space="preserve">darmowych podręczników lub materiałów edukacyjnych </w:t>
      </w:r>
      <w:r>
        <w:t xml:space="preserve">podlega rejestracji. </w:t>
      </w:r>
    </w:p>
    <w:p w:rsidR="00F73F8A" w:rsidRDefault="00F73F8A" w:rsidP="003A244E">
      <w:pPr>
        <w:pStyle w:val="num1"/>
      </w:pPr>
      <w:r>
        <w:t>4.</w:t>
      </w:r>
      <w:r>
        <w:tab/>
        <w:t xml:space="preserve">Podręczniki wypożyczane do domu </w:t>
      </w:r>
      <w:r w:rsidR="003A244E">
        <w:t xml:space="preserve">i ich zwrot </w:t>
      </w:r>
      <w:r>
        <w:t xml:space="preserve">Bibliotekarz </w:t>
      </w:r>
      <w:r w:rsidR="003B3300">
        <w:t>potwierdza wpisem do  protokołu wypożyczenia i zwrotu podręczników.</w:t>
      </w:r>
      <w:r>
        <w:t xml:space="preserve"> </w:t>
      </w:r>
    </w:p>
    <w:p w:rsidR="00F73F8A" w:rsidRDefault="00F73F8A">
      <w:pPr>
        <w:pStyle w:val="Nagwek2"/>
      </w:pPr>
      <w:r>
        <w:t>§ 2</w:t>
      </w:r>
      <w:r>
        <w:br/>
        <w:t>Słowniczek</w:t>
      </w:r>
    </w:p>
    <w:p w:rsidR="00F73F8A" w:rsidRDefault="00F73F8A">
      <w:r>
        <w:t>Użyte w Regulaminie terminy oznaczają:</w:t>
      </w:r>
    </w:p>
    <w:p w:rsidR="00F73F8A" w:rsidRDefault="00F73F8A">
      <w:pPr>
        <w:tabs>
          <w:tab w:val="right" w:leader="dot" w:pos="9072"/>
        </w:tabs>
      </w:pPr>
      <w:r>
        <w:rPr>
          <w:b/>
        </w:rPr>
        <w:t xml:space="preserve">Szkoła – </w:t>
      </w:r>
      <w:r w:rsidR="003A244E">
        <w:rPr>
          <w:b/>
        </w:rPr>
        <w:t xml:space="preserve"> Zespół Szkolno-Przedszkolny im. Romualda Traugutta w Grzymiszewie.</w:t>
      </w:r>
    </w:p>
    <w:p w:rsidR="00F73F8A" w:rsidRDefault="00F73F8A">
      <w:r>
        <w:rPr>
          <w:b/>
        </w:rPr>
        <w:t xml:space="preserve">Biblioteka </w:t>
      </w:r>
      <w:r>
        <w:t>–</w:t>
      </w:r>
      <w:r>
        <w:rPr>
          <w:b/>
        </w:rPr>
        <w:t xml:space="preserve"> </w:t>
      </w:r>
      <w:r>
        <w:t>biblioteka podręczników szkolnych funkcjonująca w ramach biblioteki szkolnej.</w:t>
      </w:r>
    </w:p>
    <w:p w:rsidR="00F73F8A" w:rsidRDefault="00F73F8A">
      <w:r>
        <w:rPr>
          <w:b/>
        </w:rPr>
        <w:t xml:space="preserve">Uczeń </w:t>
      </w:r>
      <w:r>
        <w:t>–</w:t>
      </w:r>
      <w:r>
        <w:rPr>
          <w:b/>
        </w:rPr>
        <w:t xml:space="preserve"> </w:t>
      </w:r>
      <w:r>
        <w:t>uczeń szkoły uprawniony do otrzymania darmowych podręczników lub materiałów edukacyjnych.</w:t>
      </w:r>
    </w:p>
    <w:p w:rsidR="00F73F8A" w:rsidRDefault="00F73F8A">
      <w:r>
        <w:rPr>
          <w:b/>
        </w:rPr>
        <w:t>Podręcznik</w:t>
      </w:r>
      <w:r>
        <w:t xml:space="preserve"> – podręcznik dopuszczony do użytku szkolnego.</w:t>
      </w:r>
    </w:p>
    <w:p w:rsidR="00F73F8A" w:rsidRDefault="00F73F8A">
      <w:r>
        <w:rPr>
          <w:b/>
        </w:rPr>
        <w:t>Materiał edukacyjny</w:t>
      </w:r>
      <w:r>
        <w:t xml:space="preserve"> – materiał zastępujący lub uzupełniający podręcznik, umożliwiający realizację programu nauczania, mający postać papierową lub elektroniczną.</w:t>
      </w:r>
    </w:p>
    <w:p w:rsidR="00F73F8A" w:rsidRDefault="00F73F8A">
      <w:r>
        <w:rPr>
          <w:b/>
        </w:rPr>
        <w:t>Materiał ćwiczeniowy</w:t>
      </w:r>
      <w:r>
        <w:t xml:space="preserve"> – materiał przeznaczony dla uczniów służący utrwalaniu przez nich wiadomości i umiejętności.</w:t>
      </w:r>
    </w:p>
    <w:p w:rsidR="00F73F8A" w:rsidRDefault="00F73F8A">
      <w:r>
        <w:rPr>
          <w:b/>
        </w:rPr>
        <w:t>Dotacja</w:t>
      </w:r>
      <w:r>
        <w:t xml:space="preserve"> – dotacja celowa, o której mowa w </w:t>
      </w:r>
      <w:r w:rsidR="00744637">
        <w:t xml:space="preserve">ROZPORZĄDZENIU MINISTRA EDUKACJI NARODOWEJ z dnia 21 marca 2018 r. w sprawie udzielania dotacji celowej na wyposażenie szkół w podręczniki, materiały edukacyjne i materiały ćwiczeniowe w 2018 r. </w:t>
      </w:r>
      <w:r w:rsidR="00744637" w:rsidRPr="00744637">
        <w:rPr>
          <w:rFonts w:cs="Times New Roman"/>
          <w:color w:val="000000"/>
        </w:rPr>
        <w:t>(</w:t>
      </w:r>
      <w:r w:rsidR="00744637" w:rsidRPr="00744637">
        <w:rPr>
          <w:rFonts w:cs="Times New Roman"/>
          <w:color w:val="000000"/>
          <w:shd w:val="clear" w:color="auto" w:fill="FFFFFF"/>
        </w:rPr>
        <w:t>Dz. U. z 2018 r</w:t>
      </w:r>
      <w:r w:rsidR="00744637">
        <w:rPr>
          <w:rFonts w:cs="Times New Roman"/>
          <w:color w:val="000000"/>
          <w:shd w:val="clear" w:color="auto" w:fill="FFFFFF"/>
        </w:rPr>
        <w:t>.</w:t>
      </w:r>
      <w:r w:rsidR="00744637" w:rsidRPr="00744637">
        <w:rPr>
          <w:rFonts w:cs="Times New Roman"/>
          <w:color w:val="000000"/>
          <w:shd w:val="clear" w:color="auto" w:fill="FFFFFF"/>
        </w:rPr>
        <w:t>, poz. 655)</w:t>
      </w:r>
      <w:r w:rsidR="00744637">
        <w:t>.</w:t>
      </w:r>
    </w:p>
    <w:p w:rsidR="00F73F8A" w:rsidRDefault="00F73F8A">
      <w:r>
        <w:rPr>
          <w:b/>
        </w:rPr>
        <w:t>Rodzic</w:t>
      </w:r>
      <w:r>
        <w:t xml:space="preserve"> – rodzic lub opiekun prawny ucznia.</w:t>
      </w:r>
    </w:p>
    <w:p w:rsidR="00F73F8A" w:rsidRDefault="00F73F8A">
      <w:r>
        <w:rPr>
          <w:b/>
        </w:rPr>
        <w:t>Wychowawca klasy</w:t>
      </w:r>
      <w:r>
        <w:t xml:space="preserve"> – wyznaczony przez Dyrektora Szkoły wychowawca danej klasy.</w:t>
      </w:r>
    </w:p>
    <w:p w:rsidR="00F73F8A" w:rsidRDefault="00F73F8A">
      <w:pPr>
        <w:pStyle w:val="DBodywciety"/>
        <w:spacing w:before="0" w:line="360" w:lineRule="auto"/>
        <w:ind w:firstLine="0"/>
        <w:rPr>
          <w:sz w:val="24"/>
          <w:szCs w:val="24"/>
        </w:rPr>
      </w:pPr>
    </w:p>
    <w:p w:rsidR="00F73F8A" w:rsidRDefault="00F73F8A">
      <w:pPr>
        <w:pStyle w:val="Nagwek1"/>
      </w:pPr>
      <w:r>
        <w:lastRenderedPageBreak/>
        <w:t>Rozdział II</w:t>
      </w:r>
      <w:r>
        <w:br/>
        <w:t xml:space="preserve">ZADANIA BIBLIOTEKI PODRĘCZNIKÓW SZKOLNYCH </w:t>
      </w:r>
    </w:p>
    <w:bookmarkEnd w:id="0"/>
    <w:p w:rsidR="00F73F8A" w:rsidRDefault="00F73F8A">
      <w:pPr>
        <w:pStyle w:val="num1"/>
      </w:pPr>
      <w:r>
        <w:t>1.</w:t>
      </w:r>
      <w:r>
        <w:tab/>
        <w:t>Biblioteka podręczników szkolnych, zwana dalej Biblioteką, gromadzi podręczniki, materiały edukacyjne, materiały ćwiczeniowe i inne materiały biblioteczne.</w:t>
      </w:r>
    </w:p>
    <w:p w:rsidR="00F73F8A" w:rsidRDefault="00F73F8A">
      <w:pPr>
        <w:pStyle w:val="num1"/>
      </w:pPr>
      <w:r>
        <w:t>2.</w:t>
      </w:r>
      <w:r>
        <w:tab/>
        <w:t>Biblioteka nieodpłatnie:</w:t>
      </w:r>
    </w:p>
    <w:p w:rsidR="00F73F8A" w:rsidRDefault="00F73F8A">
      <w:pPr>
        <w:pStyle w:val="num2"/>
      </w:pPr>
      <w:r>
        <w:t>–</w:t>
      </w:r>
      <w:r>
        <w:tab/>
        <w:t>wypożycza uczniom podręczniki lub materiały edukacyjne, mające postać papierową, lub</w:t>
      </w:r>
    </w:p>
    <w:p w:rsidR="00F73F8A" w:rsidRDefault="00F73F8A">
      <w:pPr>
        <w:pStyle w:val="num2"/>
      </w:pPr>
      <w:r>
        <w:t>–</w:t>
      </w:r>
      <w:r>
        <w:tab/>
        <w:t>zapewnia uczniom dostęp do podręczników lub materiałów edukacyjnych, mających postać elektroniczną, lub</w:t>
      </w:r>
    </w:p>
    <w:p w:rsidR="00F73F8A" w:rsidRDefault="00F73F8A">
      <w:pPr>
        <w:pStyle w:val="num2"/>
      </w:pPr>
      <w:r>
        <w:t>–</w:t>
      </w:r>
      <w:r>
        <w:tab/>
        <w:t>przekazuje uczniom materiały ćwiczeniowe bez obowiązku zwrotu lub je udostępnia.</w:t>
      </w:r>
    </w:p>
    <w:p w:rsidR="00F73F8A" w:rsidRDefault="00F73F8A">
      <w:pPr>
        <w:pStyle w:val="num1"/>
      </w:pPr>
      <w:r>
        <w:t>3.</w:t>
      </w:r>
      <w:r>
        <w:tab/>
        <w:t>Dołączona do podręcznika lub materiałów edukacyjnych płyta CD stanowi integralną część podręcznika lub materiałów edukacyjnych i należy ją zwrócić wraz z podręcznikiem lub materiałem edukacyjnym. Zagubienie płyty CD skutkuje koniecznością zwrotu kosztów całego podręcznika lub materiałów edukacyjnych.</w:t>
      </w:r>
    </w:p>
    <w:p w:rsidR="00F73F8A" w:rsidRDefault="00F73F8A">
      <w:pPr>
        <w:pStyle w:val="num1"/>
      </w:pPr>
      <w:r>
        <w:t>4.</w:t>
      </w:r>
      <w:r>
        <w:tab/>
        <w:t>Czas otwarcia Biblioteki podany jest do wiadomości użytkownikom w informacji umieszczonej przy wejściu do Biblioteki oraz w Internecie.</w:t>
      </w:r>
      <w:bookmarkStart w:id="1" w:name="udostepnianie"/>
    </w:p>
    <w:p w:rsidR="00F73F8A" w:rsidRDefault="00F73F8A">
      <w:pPr>
        <w:pStyle w:val="Nagwek1"/>
      </w:pPr>
      <w:r>
        <w:t>Rozdział III</w:t>
      </w:r>
      <w:r>
        <w:br/>
        <w:t>PRZYJĘCIE PODRĘCZNIKÓW NA STAN SZKOŁY</w:t>
      </w:r>
    </w:p>
    <w:p w:rsidR="00F73F8A" w:rsidRDefault="00F73F8A">
      <w:pPr>
        <w:pStyle w:val="num1"/>
      </w:pPr>
      <w:r>
        <w:t>1.</w:t>
      </w:r>
      <w:r>
        <w:tab/>
        <w:t>Podręczniki, materiały edukacyjne, materiały ćwiczeniowe przekazane Szkole w ramach dotacji zostają przekazane na stan Biblioteki</w:t>
      </w:r>
      <w:r w:rsidR="003A244E">
        <w:t>.</w:t>
      </w:r>
    </w:p>
    <w:p w:rsidR="00F73F8A" w:rsidRDefault="00F73F8A">
      <w:pPr>
        <w:pStyle w:val="num1"/>
      </w:pPr>
      <w:r>
        <w:t>2.</w:t>
      </w:r>
      <w:r>
        <w:tab/>
        <w:t>Podręczniki, materiały edukacyjne, materiały ćwiczeniowe i inne materiały biblioteczne stanowią własność Szkoły.</w:t>
      </w:r>
    </w:p>
    <w:p w:rsidR="00F73F8A" w:rsidRDefault="00F73F8A">
      <w:pPr>
        <w:pStyle w:val="num1"/>
      </w:pPr>
      <w:r>
        <w:t>3.</w:t>
      </w:r>
      <w:r>
        <w:tab/>
        <w:t xml:space="preserve">Podręczniki, materiały edukacyjne, materiały ćwiczeniowe są przez </w:t>
      </w:r>
      <w:r w:rsidR="00EF2067">
        <w:t xml:space="preserve">Bibliotekarza </w:t>
      </w:r>
      <w:r>
        <w:t>zabezpieczone prz</w:t>
      </w:r>
      <w:r w:rsidR="00EF2067">
        <w:t>ed zniszczeniem</w:t>
      </w:r>
      <w:r>
        <w:t xml:space="preserve"> celem zapewnienia ich wieloletniego użytkowania.</w:t>
      </w:r>
    </w:p>
    <w:p w:rsidR="00F73F8A" w:rsidRDefault="00F73F8A">
      <w:pPr>
        <w:pStyle w:val="num1"/>
      </w:pPr>
      <w:r>
        <w:t>4.</w:t>
      </w:r>
      <w:r>
        <w:tab/>
        <w:t>Podręczniki, materiały edukacyjne i materiały ćwiczeniowe przekazane Szkole w ramach dotacji winny być użytkowane przez okres minimum 3 lat.</w:t>
      </w:r>
    </w:p>
    <w:p w:rsidR="00F73F8A" w:rsidRDefault="00F73F8A">
      <w:pPr>
        <w:pStyle w:val="Nagwek1"/>
      </w:pPr>
      <w:r>
        <w:t>Rozdział IV</w:t>
      </w:r>
      <w:r>
        <w:br/>
        <w:t>UDOSTĘPNIANIE ZBIORÓW</w:t>
      </w:r>
    </w:p>
    <w:p w:rsidR="00F73F8A" w:rsidRDefault="00AA58BA">
      <w:pPr>
        <w:pStyle w:val="Nagwek2"/>
      </w:pPr>
      <w:r>
        <w:t>§ 3</w:t>
      </w:r>
      <w:r w:rsidR="00F73F8A">
        <w:br/>
        <w:t>Użytkownicy Biblioteki podręczników szkolnych</w:t>
      </w:r>
    </w:p>
    <w:p w:rsidR="00F73F8A" w:rsidRDefault="00F73F8A">
      <w:pPr>
        <w:pStyle w:val="num1"/>
      </w:pPr>
      <w:r>
        <w:t>1.</w:t>
      </w:r>
      <w:r>
        <w:tab/>
        <w:t>Do wypożyczania podręczników lub materiałów edukacyjnych  uprawnieni są wszyscy uczniowie Szkoły, któ</w:t>
      </w:r>
      <w:r w:rsidR="00CB4A59">
        <w:t>rzy rozpoczęli naukę</w:t>
      </w:r>
      <w:r w:rsidR="00C56F71">
        <w:t xml:space="preserve"> w danej klasie</w:t>
      </w:r>
      <w:r>
        <w:t>.</w:t>
      </w:r>
    </w:p>
    <w:p w:rsidR="00F73F8A" w:rsidRDefault="00F73F8A">
      <w:pPr>
        <w:pStyle w:val="num1"/>
      </w:pPr>
      <w:r>
        <w:t>2.</w:t>
      </w:r>
      <w:r>
        <w:tab/>
        <w:t xml:space="preserve">Użytkownicy Biblioteki przed rozpoczęciem korzystania ze zbiorów podlegają rejestracji. </w:t>
      </w:r>
    </w:p>
    <w:p w:rsidR="00F73F8A" w:rsidRDefault="00F73F8A">
      <w:pPr>
        <w:pStyle w:val="num1"/>
      </w:pPr>
      <w:r>
        <w:t>3.</w:t>
      </w:r>
      <w:r>
        <w:tab/>
        <w:t xml:space="preserve">Uczniowie są rejestrowani na podstawie dostarczonych do Biblioteki list zgodnych z listą klasy zamieszczoną w dzienniku lekcyjnym. </w:t>
      </w:r>
    </w:p>
    <w:p w:rsidR="00F73F8A" w:rsidRDefault="00F73F8A">
      <w:pPr>
        <w:pStyle w:val="num1"/>
        <w:tabs>
          <w:tab w:val="left" w:pos="0"/>
        </w:tabs>
      </w:pPr>
      <w:r>
        <w:t>4.</w:t>
      </w:r>
      <w:r>
        <w:tab/>
        <w:t>Rejestracja następuje najpóźniej do dnia 10 września danego roku szkolnego</w:t>
      </w:r>
    </w:p>
    <w:p w:rsidR="00F73F8A" w:rsidRDefault="00F73F8A">
      <w:pPr>
        <w:spacing w:after="0" w:line="360" w:lineRule="auto"/>
        <w:rPr>
          <w:rFonts w:eastAsia="Times New Roman"/>
          <w:sz w:val="24"/>
          <w:szCs w:val="24"/>
        </w:rPr>
      </w:pPr>
    </w:p>
    <w:p w:rsidR="00F73F8A" w:rsidRDefault="00AA58BA">
      <w:pPr>
        <w:pStyle w:val="Nagwek2"/>
      </w:pPr>
      <w:r>
        <w:lastRenderedPageBreak/>
        <w:t>§ 4</w:t>
      </w:r>
      <w:r w:rsidR="00F73F8A">
        <w:br/>
        <w:t>Okres trwania wypożyczenia</w:t>
      </w:r>
    </w:p>
    <w:p w:rsidR="00F73F8A" w:rsidRDefault="00F73F8A">
      <w:pPr>
        <w:pStyle w:val="num1"/>
      </w:pPr>
      <w:r>
        <w:t>1.</w:t>
      </w:r>
      <w:r>
        <w:tab/>
        <w:t>Wypożyczanie odbywa się na początku każdego roku szkolnego – najpóźniej do dnia 15 września danego roku szkolnego.</w:t>
      </w:r>
    </w:p>
    <w:p w:rsidR="00F73F8A" w:rsidRDefault="00F73F8A">
      <w:pPr>
        <w:pStyle w:val="num1"/>
      </w:pPr>
      <w:r>
        <w:t>2.</w:t>
      </w:r>
      <w:r>
        <w:tab/>
        <w:t>Podręczniki wypożyczane są na okres 10 mie</w:t>
      </w:r>
      <w:r w:rsidR="00C56F71">
        <w:t xml:space="preserve">sięcy, termin ich zwrotu mija w tygodniu poprzedzającym zakończenie </w:t>
      </w:r>
      <w:r>
        <w:t>danego roku szkolnego.</w:t>
      </w:r>
    </w:p>
    <w:p w:rsidR="00F73F8A" w:rsidRDefault="00F73F8A">
      <w:pPr>
        <w:pStyle w:val="num1"/>
      </w:pPr>
      <w:r>
        <w:t>3.</w:t>
      </w:r>
      <w:r>
        <w:tab/>
        <w:t>Szczegółowe zasady wypożyczania określa procedura, o której mowa w § 3 Regulaminu.</w:t>
      </w:r>
    </w:p>
    <w:p w:rsidR="00F73F8A" w:rsidRDefault="00F73F8A">
      <w:pPr>
        <w:pStyle w:val="num1"/>
      </w:pPr>
      <w:r>
        <w:t>4.</w:t>
      </w:r>
      <w:r>
        <w:tab/>
        <w:t>Biblioteka w uzasadnionych okolicznościach ma prawo zażądać zwrotu wypożyczonych materiałów przed upływem ustalonego terminu.</w:t>
      </w:r>
    </w:p>
    <w:p w:rsidR="00F73F8A" w:rsidRDefault="00F73F8A">
      <w:pPr>
        <w:pStyle w:val="num1"/>
      </w:pPr>
      <w:r>
        <w:t>5.</w:t>
      </w:r>
      <w:r>
        <w:tab/>
        <w:t>Zwrot podręczn</w:t>
      </w:r>
      <w:r w:rsidR="00247BBA">
        <w:t>ika warunkuje uzyskanie wpisu w</w:t>
      </w:r>
      <w:r w:rsidR="00C56F71">
        <w:t xml:space="preserve"> protokole</w:t>
      </w:r>
      <w:r w:rsidR="00247BBA">
        <w:t xml:space="preserve"> wypożyczenia podręczników</w:t>
      </w:r>
      <w:r w:rsidR="00C56F71">
        <w:t xml:space="preserve"> </w:t>
      </w:r>
      <w:r>
        <w:t>, świadczącego o rozliczeniu się ucznia z biblioteką szkolną.</w:t>
      </w:r>
    </w:p>
    <w:p w:rsidR="00F73F8A" w:rsidRDefault="00AA58BA">
      <w:pPr>
        <w:pStyle w:val="Nagwek2"/>
        <w:rPr>
          <w:szCs w:val="24"/>
        </w:rPr>
      </w:pPr>
      <w:r>
        <w:t>§ 5</w:t>
      </w:r>
      <w:r w:rsidR="00F73F8A">
        <w:br/>
      </w:r>
      <w:r w:rsidR="00F73F8A">
        <w:rPr>
          <w:szCs w:val="24"/>
        </w:rPr>
        <w:t>Procedura wypożyczania podręcznika</w:t>
      </w:r>
    </w:p>
    <w:p w:rsidR="00F73F8A" w:rsidRDefault="00F73F8A">
      <w:pPr>
        <w:pStyle w:val="num1"/>
      </w:pPr>
      <w:r>
        <w:t>1.</w:t>
      </w:r>
      <w:r>
        <w:tab/>
        <w:t>Na początku roku sz</w:t>
      </w:r>
      <w:r w:rsidR="007E7EB6">
        <w:t xml:space="preserve">kolnego wychowawca klasy </w:t>
      </w:r>
      <w:r>
        <w:t xml:space="preserve"> pobiera z Biblioteki podręczniki lub materiały edukacyjne w liczbie równej liczbie uczniów swojej klasy.</w:t>
      </w:r>
    </w:p>
    <w:p w:rsidR="00F73F8A" w:rsidRDefault="00F73F8A">
      <w:pPr>
        <w:pStyle w:val="num1"/>
      </w:pPr>
      <w:r>
        <w:t>2.</w:t>
      </w:r>
      <w:r>
        <w:tab/>
        <w:t xml:space="preserve">Wraz z pobraniem podręczników lub materiałów edukacyjnych wychowawca klasy </w:t>
      </w:r>
      <w:r w:rsidR="00EF2067">
        <w:t>przygotowuje protokoły przekazania mat</w:t>
      </w:r>
      <w:r w:rsidR="007E7EB6">
        <w:t xml:space="preserve">eriałów edukacyjnych </w:t>
      </w:r>
      <w:r w:rsidR="00021983">
        <w:t>i protokoły wypożyczenia podręcznikó</w:t>
      </w:r>
      <w:r w:rsidR="007E7EB6">
        <w:t>w</w:t>
      </w:r>
      <w:r w:rsidR="00E91106">
        <w:t>.</w:t>
      </w:r>
      <w:r>
        <w:t xml:space="preserve"> </w:t>
      </w:r>
    </w:p>
    <w:p w:rsidR="00BE30DF" w:rsidRDefault="00021983" w:rsidP="00BE30DF">
      <w:pPr>
        <w:pStyle w:val="num1"/>
      </w:pPr>
      <w:r>
        <w:t>3.</w:t>
      </w:r>
      <w:r>
        <w:tab/>
        <w:t>Każdy protokół użyczenia, o którym</w:t>
      </w:r>
      <w:r w:rsidR="00F73F8A">
        <w:t xml:space="preserve"> mowa</w:t>
      </w:r>
      <w:r w:rsidR="00BE30DF">
        <w:t xml:space="preserve"> w ust. 2, musi być przygotowany</w:t>
      </w:r>
      <w:r w:rsidR="00F73F8A">
        <w:t xml:space="preserve"> w 2 egzemplarzach. </w:t>
      </w:r>
    </w:p>
    <w:p w:rsidR="00E91106" w:rsidRDefault="00BE30DF" w:rsidP="000421C5">
      <w:pPr>
        <w:pStyle w:val="num1"/>
      </w:pPr>
      <w:r>
        <w:t>4</w:t>
      </w:r>
      <w:r w:rsidR="00F73F8A">
        <w:t>.</w:t>
      </w:r>
      <w:r w:rsidR="00F73F8A">
        <w:tab/>
        <w:t>Wychowawca ma obowiązek poinformować rodziców, aby przed wypożyczeniem sprawdzili stan podręcznika lub materiałów edukacyjnych, a ewentualne uszkodzenia natychmiast zgłosić wychowawcy.</w:t>
      </w:r>
      <w:bookmarkStart w:id="2" w:name="odpowiedzialnosc"/>
      <w:bookmarkEnd w:id="1"/>
    </w:p>
    <w:p w:rsidR="00F73F8A" w:rsidRDefault="00AA58BA">
      <w:pPr>
        <w:pStyle w:val="Nagwek2"/>
      </w:pPr>
      <w:r>
        <w:t>§ 6</w:t>
      </w:r>
      <w:r w:rsidR="00F73F8A">
        <w:br/>
        <w:t>Zmiana Szkoły</w:t>
      </w:r>
    </w:p>
    <w:p w:rsidR="00F73F8A" w:rsidRDefault="00F73F8A">
      <w:pPr>
        <w:pStyle w:val="num1"/>
      </w:pPr>
      <w:r>
        <w:t>1.</w:t>
      </w:r>
      <w:r>
        <w:tab/>
        <w:t>Uczeń, który w trakcie rok</w:t>
      </w:r>
      <w:r w:rsidR="007E7EB6">
        <w:t>u szkolnego, z powodów losowych</w:t>
      </w:r>
      <w:r>
        <w:t xml:space="preserve"> rezygnuje z edukacji </w:t>
      </w:r>
      <w:r>
        <w:br/>
        <w:t>w Szkole, zobowiązany jest zwrócić otrzymany podręcznik lub materiały edukacyjne.</w:t>
      </w:r>
    </w:p>
    <w:p w:rsidR="00F73F8A" w:rsidRDefault="00561A9F">
      <w:pPr>
        <w:pStyle w:val="num1"/>
      </w:pPr>
      <w:r>
        <w:t>2.</w:t>
      </w:r>
      <w:r>
        <w:tab/>
        <w:t>W tym momencie przestają</w:t>
      </w:r>
      <w:r w:rsidR="00F73F8A">
        <w:t xml:space="preserve"> obowiązywać </w:t>
      </w:r>
      <w:r>
        <w:t>zasady Regulaminu</w:t>
      </w:r>
      <w:r w:rsidR="00A908BB">
        <w:t xml:space="preserve"> a Rodzic otrzymuje </w:t>
      </w:r>
      <w:r w:rsidR="00F73F8A">
        <w:t>stosowne potwierdzenie.</w:t>
      </w:r>
    </w:p>
    <w:p w:rsidR="00F73F8A" w:rsidRDefault="00F73F8A">
      <w:pPr>
        <w:pStyle w:val="num1"/>
      </w:pPr>
      <w:r>
        <w:t>3.</w:t>
      </w:r>
      <w:r>
        <w:tab/>
        <w:t>W przypadku niemożności zwrotu otrzymanego podręcznika lub materiałów edukacyjnych zastosowanie ma rozdział V niniejszego Regulaminu.</w:t>
      </w:r>
    </w:p>
    <w:p w:rsidR="00F73F8A" w:rsidRDefault="00F73F8A">
      <w:pPr>
        <w:pStyle w:val="Nagwek1"/>
      </w:pPr>
      <w:r>
        <w:t>Rozdział V</w:t>
      </w:r>
      <w:r>
        <w:br/>
        <w:t xml:space="preserve">ODPOWIEDZIALNOŚĆ ZA UDOSTĘPNIANE </w:t>
      </w:r>
      <w:bookmarkEnd w:id="2"/>
      <w:r>
        <w:t>PODRĘCZNIKI</w:t>
      </w:r>
    </w:p>
    <w:p w:rsidR="00C56F71" w:rsidRPr="00AA58BA" w:rsidRDefault="00C56F71" w:rsidP="00C56F71">
      <w:pPr>
        <w:pStyle w:val="Nagwek2"/>
        <w:rPr>
          <w:color w:val="000000"/>
          <w:szCs w:val="24"/>
        </w:rPr>
      </w:pPr>
      <w:r w:rsidRPr="00AA58BA">
        <w:rPr>
          <w:rFonts w:ascii="inherit" w:hAnsi="inherit" w:cs="Arial"/>
          <w:color w:val="000000"/>
          <w:szCs w:val="24"/>
          <w:lang w:eastAsia="pl-PL"/>
        </w:rPr>
        <w:t> </w:t>
      </w:r>
      <w:r w:rsidR="00AA58BA">
        <w:rPr>
          <w:color w:val="000000"/>
          <w:szCs w:val="24"/>
        </w:rPr>
        <w:t>§ 7</w:t>
      </w:r>
      <w:r w:rsidRPr="00AA58BA">
        <w:rPr>
          <w:color w:val="000000"/>
          <w:szCs w:val="24"/>
        </w:rPr>
        <w:br/>
        <w:t>Obowiązki Ucznia związane z wypożyczeniem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>1.     Uczniowie są zobowiązani do używania podręcznika oraz powierzonych im materiałów  zgodnie z ich przeznaczeniem, do zachowania troski o ich walor użytkowy i estetyczny, do chronienia ich  przed zniszczeniem, bądź zagubieniem: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>a)     przez cały okres użytkowania podręczników uczeń dba o właściwe i czyste obłożenie książki;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>b)    uczeń ma obowiązek na bieżąco dokonywać drobnych napraw i ewentualnej wymiany okładki;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lastRenderedPageBreak/>
        <w:t>c)     zabrania się dokonywania jakichkolwiek wpisów i notatek  w podręcznikach do tego nie przeznaczonych;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>d)    dopuszcza się używanie ołówka w celu zaznaczenia (np. pracy domowej);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>e)     wraz z upływem ustalonego terminu zwrotu uczeń powinien uporządkować podręczniki, tj. powycierać wszystkie wpisy ołówka, podkleić, a następnie oddać do biblioteki szkolnej wszystkie wypożyczone podręczniki wraz z ich dodatkowym wyposażeniem ( np. płyty CD).                                                                                                   </w:t>
      </w:r>
    </w:p>
    <w:p w:rsidR="00C56F71" w:rsidRPr="00492C29" w:rsidRDefault="00C56F71" w:rsidP="00AA58BA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>2.     W przypadku zniszczenia lub zagubienia podręcznika uczeń lub jego  rodzice są zobowiązani poinformować o tym nauczyciela wychowawcę oraz nauczyciela odpowiedzialnego za prowadzenie biblioteki szkolnej.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center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b/>
          <w:bCs/>
          <w:color w:val="000000"/>
          <w:lang w:eastAsia="pl-PL"/>
        </w:rPr>
        <w:t xml:space="preserve">§ </w:t>
      </w:r>
      <w:r w:rsidR="00AA58BA" w:rsidRPr="00492C29">
        <w:rPr>
          <w:rFonts w:eastAsia="Times New Roman" w:cs="Times New Roman"/>
          <w:b/>
          <w:bCs/>
          <w:color w:val="000000"/>
          <w:lang w:eastAsia="pl-PL"/>
        </w:rPr>
        <w:t>8</w:t>
      </w:r>
    </w:p>
    <w:p w:rsidR="00C56F71" w:rsidRPr="00492C29" w:rsidRDefault="00C56F71" w:rsidP="00AA58BA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center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b/>
          <w:bCs/>
          <w:color w:val="000000"/>
          <w:lang w:eastAsia="pl-PL"/>
        </w:rPr>
        <w:t>Uszkodzenie lub zniszczenie podręcznika lub materiału edukacyjnego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>1.     Przez uszkodzenie podręcznika,  materiałów edukacyjnych lub ćwiczeniowych rozumie się nieumyślne zabrudzenie, poplamienie, zgniecenie lub rozerwanie umożliwiające dalsze ich wykorzystywanie.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>2.     Na żądanie bibliotekarza użytkownik, który doprowadził do uszkodzenia jest zobowiązany do ich naprawienia.</w:t>
      </w:r>
    </w:p>
    <w:p w:rsidR="00C56F71" w:rsidRPr="00492C29" w:rsidRDefault="00C56F71" w:rsidP="00AA58BA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>3.    Przez zniszczenie podręcznika (materiałów edukacyjnych lub ćwiczeniowych) rozumie się umyślne lub spowodowane przez zaniedbanie użytkownika poplamienie, trwałe zabrudzenie, porysowanie lub popisanie, rozerwanie, wyrwanie  i zagubienie kartek oraz inne wady fizyczne, które pomniejszają wartość użytkową podręcznika lub materiałów edukacyjnych i uniemożliwiają pełne z nich korzystanie.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center"/>
        <w:rPr>
          <w:rFonts w:eastAsia="Times New Roman" w:cs="Times New Roman"/>
          <w:color w:val="000000"/>
          <w:lang w:eastAsia="pl-PL"/>
        </w:rPr>
      </w:pPr>
      <w:bookmarkStart w:id="3" w:name="_GoBack"/>
      <w:r w:rsidRPr="00492C29">
        <w:rPr>
          <w:rFonts w:eastAsia="Times New Roman" w:cs="Times New Roman"/>
          <w:b/>
          <w:bCs/>
          <w:color w:val="000000"/>
          <w:lang w:eastAsia="pl-PL"/>
        </w:rPr>
        <w:t xml:space="preserve">§ </w:t>
      </w:r>
      <w:bookmarkEnd w:id="3"/>
      <w:r w:rsidR="00AA58BA" w:rsidRPr="00492C29">
        <w:rPr>
          <w:rFonts w:eastAsia="Times New Roman" w:cs="Times New Roman"/>
          <w:b/>
          <w:bCs/>
          <w:color w:val="000000"/>
          <w:lang w:eastAsia="pl-PL"/>
        </w:rPr>
        <w:t>9</w:t>
      </w:r>
    </w:p>
    <w:p w:rsidR="00C56F71" w:rsidRPr="00492C29" w:rsidRDefault="00C56F71" w:rsidP="00AA58BA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center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b/>
          <w:bCs/>
          <w:color w:val="000000"/>
          <w:lang w:eastAsia="pl-PL"/>
        </w:rPr>
        <w:t>Zakres odpowiedzialności 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>1.     </w:t>
      </w:r>
      <w:r w:rsidR="00247BBA" w:rsidRPr="00492C29">
        <w:rPr>
          <w:rFonts w:eastAsia="Times New Roman" w:cs="Times New Roman"/>
          <w:color w:val="000000"/>
          <w:lang w:eastAsia="pl-PL"/>
        </w:rPr>
        <w:t>Uczeń i jego R</w:t>
      </w:r>
      <w:r w:rsidRPr="00492C29">
        <w:rPr>
          <w:rFonts w:eastAsia="Times New Roman" w:cs="Times New Roman"/>
          <w:color w:val="000000"/>
          <w:lang w:eastAsia="pl-PL"/>
        </w:rPr>
        <w:t>odzice ponoszą pełną odpowiedzialność materialną za wszelkie uszkodzenia lub zniszczenia wypożyczonych podręczników lub materiał</w:t>
      </w:r>
      <w:r w:rsidR="00247BBA" w:rsidRPr="00492C29">
        <w:rPr>
          <w:rFonts w:eastAsia="Times New Roman" w:cs="Times New Roman"/>
          <w:color w:val="000000"/>
          <w:lang w:eastAsia="pl-PL"/>
        </w:rPr>
        <w:t>ów edukacyjnych i ćwiczeniowych</w:t>
      </w:r>
      <w:r w:rsidRPr="00492C29">
        <w:rPr>
          <w:rFonts w:eastAsia="Times New Roman" w:cs="Times New Roman"/>
          <w:color w:val="000000"/>
          <w:lang w:eastAsia="pl-PL"/>
        </w:rPr>
        <w:t>, nieujawnionych w chwili wypożyczenia.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>2.     W przypadku zagubienia, uszkodzenia wykraczającego poza normalne użytkowanie, czy zniszczenie podręcznika, materiału edukacyjnego lub ćwic</w:t>
      </w:r>
      <w:r w:rsidR="00247BBA" w:rsidRPr="00492C29">
        <w:rPr>
          <w:rFonts w:eastAsia="Times New Roman" w:cs="Times New Roman"/>
          <w:color w:val="000000"/>
          <w:lang w:eastAsia="pl-PL"/>
        </w:rPr>
        <w:t>zeniowego szkoła może żądać od Rodziców, aby odkupili zniszczony lub zagubiony podręcznik.</w:t>
      </w:r>
    </w:p>
    <w:p w:rsidR="00AA58BA" w:rsidRPr="00492C29" w:rsidRDefault="00C56F71" w:rsidP="00492C29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 xml:space="preserve">6.     W przypadku braku </w:t>
      </w:r>
      <w:r w:rsidR="00247BBA" w:rsidRPr="00492C29">
        <w:rPr>
          <w:rFonts w:eastAsia="Times New Roman" w:cs="Times New Roman"/>
          <w:color w:val="000000"/>
          <w:lang w:eastAsia="pl-PL"/>
        </w:rPr>
        <w:t xml:space="preserve">zwrotu </w:t>
      </w:r>
      <w:r w:rsidRPr="00492C29">
        <w:rPr>
          <w:rFonts w:eastAsia="Times New Roman" w:cs="Times New Roman"/>
          <w:color w:val="000000"/>
          <w:lang w:eastAsia="pl-PL"/>
        </w:rPr>
        <w:t>uszkodzone</w:t>
      </w:r>
      <w:r w:rsidR="00247BBA" w:rsidRPr="00492C29">
        <w:rPr>
          <w:rFonts w:eastAsia="Times New Roman" w:cs="Times New Roman"/>
          <w:color w:val="000000"/>
          <w:lang w:eastAsia="pl-PL"/>
        </w:rPr>
        <w:t>go</w:t>
      </w:r>
      <w:r w:rsidRPr="00492C29">
        <w:rPr>
          <w:rFonts w:eastAsia="Times New Roman" w:cs="Times New Roman"/>
          <w:color w:val="000000"/>
          <w:lang w:eastAsia="pl-PL"/>
        </w:rPr>
        <w:t xml:space="preserve"> bądź zniszczone</w:t>
      </w:r>
      <w:r w:rsidR="00247BBA" w:rsidRPr="00492C29">
        <w:rPr>
          <w:rFonts w:eastAsia="Times New Roman" w:cs="Times New Roman"/>
          <w:color w:val="000000"/>
          <w:lang w:eastAsia="pl-PL"/>
        </w:rPr>
        <w:t>go podręcznika S</w:t>
      </w:r>
      <w:r w:rsidRPr="00492C29">
        <w:rPr>
          <w:rFonts w:eastAsia="Times New Roman" w:cs="Times New Roman"/>
          <w:color w:val="000000"/>
          <w:lang w:eastAsia="pl-PL"/>
        </w:rPr>
        <w:t>zkoła sprawę skieruje na drogę postępowania sądowego.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center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b/>
          <w:bCs/>
          <w:color w:val="000000"/>
          <w:lang w:eastAsia="pl-PL"/>
        </w:rPr>
        <w:t xml:space="preserve">§ </w:t>
      </w:r>
      <w:r w:rsidR="00AA58BA" w:rsidRPr="00492C29">
        <w:rPr>
          <w:rFonts w:eastAsia="Times New Roman" w:cs="Times New Roman"/>
          <w:b/>
          <w:bCs/>
          <w:color w:val="000000"/>
          <w:lang w:eastAsia="pl-PL"/>
        </w:rPr>
        <w:t>10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after="240" w:line="240" w:lineRule="auto"/>
        <w:jc w:val="center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b/>
          <w:bCs/>
          <w:color w:val="000000"/>
          <w:lang w:eastAsia="pl-PL"/>
        </w:rPr>
        <w:t>Zwrot podręczników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before="120" w:after="200" w:line="240" w:lineRule="auto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>1.     Podręczniki podlegają niezwłocznemu  zwrotowi do biblioteki szkolnej    w przypadku skreślenia ucznia z  księgi uczniów, przeniesienia ucznia do innej szkoły lub w przypadku innych zdarzeń losowych.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before="120" w:after="20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lastRenderedPageBreak/>
        <w:t>2.    Po zakończeniu zajęć dydaktycznych w szkole  uczniowie zwracają  podręczniki do biblioteki szkolnej. Zwrot następuję  w porozumieniu z wychowawcą oraz innymi nauczycielami uczącymi w danej klasie w ostatnim tygodniu danego roku szkolnego .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before="120" w:after="20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>3.    Uczniowie klas I-III oddają poszczególne części podręcznika po zakończeniu jego realizacji, w terminie uzgodnionym  z wychowawcą klasy.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before="120" w:after="20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>4.     Uczniowie przystępujący do egzaminu klasyfikacyjnego, sprawdzającego lub poprawkowego  zwracają podręcznik nie później niż do końca sierpnia danego roku szkolnego. 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before="120" w:after="20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>5.     Nadzór nad za</w:t>
      </w:r>
      <w:r w:rsidR="00AA58BA" w:rsidRPr="00492C29">
        <w:rPr>
          <w:rFonts w:eastAsia="Times New Roman" w:cs="Times New Roman"/>
          <w:color w:val="000000"/>
          <w:lang w:eastAsia="pl-PL"/>
        </w:rPr>
        <w:t>daniem, o którym mowa w pkt.1, </w:t>
      </w:r>
      <w:r w:rsidRPr="00492C29">
        <w:rPr>
          <w:rFonts w:eastAsia="Times New Roman" w:cs="Times New Roman"/>
          <w:color w:val="000000"/>
          <w:lang w:eastAsia="pl-PL"/>
        </w:rPr>
        <w:t>2 i 3 sprawuje wychowawca ucznia oraz nauczyciel  odpowiedzialny za prowadzenie biblioteki szkolnej.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before="120" w:after="20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>6.     Podczas zwrotu podręcznika do biblioteki- dokonuje się oględzin podręcznika, określając stopień jego zużycia.</w:t>
      </w:r>
    </w:p>
    <w:p w:rsidR="00C56F71" w:rsidRPr="00492C29" w:rsidRDefault="00C56F71" w:rsidP="00C56F71">
      <w:pPr>
        <w:numPr>
          <w:ilvl w:val="0"/>
          <w:numId w:val="1"/>
        </w:numPr>
        <w:shd w:val="clear" w:color="auto" w:fill="FFFFFF"/>
        <w:suppressAutoHyphens w:val="0"/>
        <w:spacing w:before="120" w:after="20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92C29">
        <w:rPr>
          <w:rFonts w:eastAsia="Times New Roman" w:cs="Times New Roman"/>
          <w:color w:val="000000"/>
          <w:lang w:eastAsia="pl-PL"/>
        </w:rPr>
        <w:t>7.     Zapisu  w pkt. 5 i 6 nie stosuje się w przypadku zwrotu podręcznika po jego trzyletnim użytkowaniu.</w:t>
      </w:r>
    </w:p>
    <w:p w:rsidR="00F73F8A" w:rsidRPr="00492C29" w:rsidRDefault="00F73F8A" w:rsidP="003B3300">
      <w:pPr>
        <w:pStyle w:val="Nagwek1"/>
        <w:numPr>
          <w:ilvl w:val="0"/>
          <w:numId w:val="0"/>
        </w:numPr>
        <w:rPr>
          <w:rFonts w:cs="Times New Roman"/>
          <w:sz w:val="22"/>
          <w:szCs w:val="22"/>
        </w:rPr>
      </w:pPr>
      <w:bookmarkStart w:id="4" w:name="koncowe"/>
      <w:r w:rsidRPr="00492C29">
        <w:rPr>
          <w:rFonts w:cs="Times New Roman"/>
          <w:sz w:val="22"/>
          <w:szCs w:val="22"/>
        </w:rPr>
        <w:t>Rozdział VI</w:t>
      </w:r>
      <w:r w:rsidRPr="00492C29">
        <w:rPr>
          <w:rFonts w:cs="Times New Roman"/>
          <w:sz w:val="22"/>
          <w:szCs w:val="22"/>
        </w:rPr>
        <w:br/>
        <w:t>INWENTARYZACJA</w:t>
      </w:r>
    </w:p>
    <w:p w:rsidR="00F73F8A" w:rsidRPr="00492C29" w:rsidRDefault="00F73F8A">
      <w:pPr>
        <w:pStyle w:val="num1"/>
        <w:rPr>
          <w:rFonts w:cs="Times New Roman"/>
        </w:rPr>
      </w:pPr>
      <w:r w:rsidRPr="00492C29">
        <w:rPr>
          <w:rFonts w:cs="Times New Roman"/>
        </w:rPr>
        <w:t>1.</w:t>
      </w:r>
      <w:r w:rsidRPr="00492C29">
        <w:rPr>
          <w:rFonts w:cs="Times New Roman"/>
        </w:rPr>
        <w:tab/>
        <w:t>Inwentaryzacja zasobów Biblioteki odbywa się raz w roku: po ich odbiorze od użytkowników danego roku szkolnego.</w:t>
      </w:r>
    </w:p>
    <w:p w:rsidR="00F73F8A" w:rsidRPr="00492C29" w:rsidRDefault="00F73F8A">
      <w:pPr>
        <w:pStyle w:val="num1"/>
        <w:rPr>
          <w:rFonts w:cs="Times New Roman"/>
        </w:rPr>
      </w:pPr>
      <w:r w:rsidRPr="00492C29">
        <w:rPr>
          <w:rFonts w:cs="Times New Roman"/>
        </w:rPr>
        <w:t>2.</w:t>
      </w:r>
      <w:r w:rsidRPr="00492C29">
        <w:rPr>
          <w:rFonts w:cs="Times New Roman"/>
        </w:rPr>
        <w:tab/>
        <w:t>Sprawozdanie przedstawiane jest Dyrektorowi Szkoły najpóźniej do 7 dni po zakończeniu zajęć dydaktycznych celem uzupełnienia zasobów</w:t>
      </w:r>
    </w:p>
    <w:p w:rsidR="00F73F8A" w:rsidRPr="00492C29" w:rsidRDefault="00F73F8A">
      <w:pPr>
        <w:pStyle w:val="Nagwek1"/>
        <w:rPr>
          <w:rFonts w:cs="Times New Roman"/>
          <w:sz w:val="22"/>
          <w:szCs w:val="22"/>
        </w:rPr>
      </w:pPr>
      <w:r w:rsidRPr="00492C29">
        <w:rPr>
          <w:rFonts w:cs="Times New Roman"/>
          <w:sz w:val="22"/>
          <w:szCs w:val="22"/>
        </w:rPr>
        <w:t>Rozdział VII</w:t>
      </w:r>
      <w:r w:rsidRPr="00492C29">
        <w:rPr>
          <w:rFonts w:cs="Times New Roman"/>
          <w:sz w:val="22"/>
          <w:szCs w:val="22"/>
        </w:rPr>
        <w:br/>
        <w:t>POSTANOWIENIA KOŃCOWE</w:t>
      </w:r>
      <w:bookmarkEnd w:id="4"/>
    </w:p>
    <w:p w:rsidR="00F73F8A" w:rsidRPr="00492C29" w:rsidRDefault="00F73F8A">
      <w:pPr>
        <w:pStyle w:val="num1"/>
        <w:rPr>
          <w:rFonts w:cs="Times New Roman"/>
        </w:rPr>
      </w:pPr>
      <w:r w:rsidRPr="00492C29">
        <w:rPr>
          <w:rFonts w:cs="Times New Roman"/>
        </w:rPr>
        <w:t>1.</w:t>
      </w:r>
      <w:r w:rsidRPr="00492C29">
        <w:rPr>
          <w:rFonts w:cs="Times New Roman"/>
        </w:rPr>
        <w:tab/>
        <w:t xml:space="preserve">Uczniowie i rodzice zobowiązani są do zapoznania się z treścią niniejszego Regulaminu </w:t>
      </w:r>
      <w:r w:rsidRPr="00492C29">
        <w:rPr>
          <w:rFonts w:cs="Times New Roman"/>
        </w:rPr>
        <w:br/>
        <w:t>i stosowania się</w:t>
      </w:r>
      <w:r w:rsidR="000421C5" w:rsidRPr="00492C29">
        <w:rPr>
          <w:rFonts w:cs="Times New Roman"/>
        </w:rPr>
        <w:t xml:space="preserve"> do zawartych w nim postanowień, co potwierdzają podpi</w:t>
      </w:r>
      <w:r w:rsidR="007E7EB6" w:rsidRPr="00492C29">
        <w:rPr>
          <w:rFonts w:cs="Times New Roman"/>
        </w:rPr>
        <w:t>saniem stosownego Oświadczenia.</w:t>
      </w:r>
    </w:p>
    <w:p w:rsidR="00F73F8A" w:rsidRPr="00492C29" w:rsidRDefault="00F73F8A">
      <w:pPr>
        <w:pStyle w:val="num1"/>
        <w:rPr>
          <w:rFonts w:cs="Times New Roman"/>
        </w:rPr>
      </w:pPr>
      <w:r w:rsidRPr="00492C29">
        <w:rPr>
          <w:rFonts w:cs="Times New Roman"/>
        </w:rPr>
        <w:t>2.</w:t>
      </w:r>
      <w:r w:rsidRPr="00492C29">
        <w:rPr>
          <w:rFonts w:cs="Times New Roman"/>
        </w:rPr>
        <w:tab/>
        <w:t>Bibliotekarze zobowiązani są do udostępniania uczniom i rodzicom Regulaminu Biblioteki na każde ich życzenie.</w:t>
      </w:r>
    </w:p>
    <w:p w:rsidR="00F73F8A" w:rsidRPr="00492C29" w:rsidRDefault="00F73F8A">
      <w:pPr>
        <w:pStyle w:val="num1"/>
        <w:rPr>
          <w:rFonts w:eastAsia="Times New Roman" w:cs="Times New Roman"/>
        </w:rPr>
      </w:pPr>
      <w:r w:rsidRPr="00492C29">
        <w:rPr>
          <w:rFonts w:eastAsia="Times New Roman" w:cs="Times New Roman"/>
        </w:rPr>
        <w:t>3.</w:t>
      </w:r>
      <w:r w:rsidRPr="00492C29">
        <w:rPr>
          <w:rFonts w:eastAsia="Times New Roman" w:cs="Times New Roman"/>
        </w:rPr>
        <w:tab/>
        <w:t xml:space="preserve">Sprawy sporne pomiędzy nauczycielem, bibliotekarzem a użytkownikiem biblioteki rozstrzyga Dyrektor Szkoły. </w:t>
      </w:r>
    </w:p>
    <w:p w:rsidR="00F73F8A" w:rsidRPr="00492C29" w:rsidRDefault="00F73F8A">
      <w:pPr>
        <w:pStyle w:val="num1"/>
        <w:rPr>
          <w:rFonts w:eastAsia="Times New Roman" w:cs="Times New Roman"/>
        </w:rPr>
      </w:pPr>
      <w:r w:rsidRPr="00492C29">
        <w:rPr>
          <w:rFonts w:eastAsia="Times New Roman" w:cs="Times New Roman"/>
        </w:rPr>
        <w:t>4.</w:t>
      </w:r>
      <w:r w:rsidRPr="00492C29">
        <w:rPr>
          <w:rFonts w:eastAsia="Times New Roman" w:cs="Times New Roman"/>
        </w:rPr>
        <w:tab/>
        <w:t xml:space="preserve">Organem uprawnionym do zmiany Regulaminu jest Dyrektor Szkoły. </w:t>
      </w:r>
    </w:p>
    <w:p w:rsidR="00F73F8A" w:rsidRPr="00492C29" w:rsidRDefault="00F73F8A">
      <w:pPr>
        <w:pStyle w:val="num1"/>
        <w:rPr>
          <w:rFonts w:cs="Times New Roman"/>
        </w:rPr>
      </w:pPr>
      <w:r w:rsidRPr="00492C29">
        <w:rPr>
          <w:rFonts w:cs="Times New Roman"/>
        </w:rPr>
        <w:t>5.</w:t>
      </w:r>
      <w:r w:rsidRPr="00492C29">
        <w:rPr>
          <w:rFonts w:cs="Times New Roman"/>
        </w:rPr>
        <w:tab/>
        <w:t>Decyzje w innych kwestiach z zakresu udostępniania podręczników lub materiałów edukacyjnych, które nie zostały ujęte w niniejszym Regulaminie, podejmuje Dyrektor Szkoły.</w:t>
      </w:r>
    </w:p>
    <w:p w:rsidR="00F73F8A" w:rsidRPr="00492C29" w:rsidRDefault="00F73F8A">
      <w:pPr>
        <w:pStyle w:val="num1"/>
        <w:rPr>
          <w:rFonts w:cs="Times New Roman"/>
        </w:rPr>
      </w:pPr>
      <w:r w:rsidRPr="00492C29">
        <w:rPr>
          <w:rFonts w:cs="Times New Roman"/>
        </w:rPr>
        <w:t>6.</w:t>
      </w:r>
      <w:r w:rsidRPr="00492C29">
        <w:rPr>
          <w:rFonts w:cs="Times New Roman"/>
        </w:rPr>
        <w:tab/>
        <w:t>Niniejszy Regulamin w chodzi</w:t>
      </w:r>
      <w:r w:rsidR="007E7EB6" w:rsidRPr="00492C29">
        <w:rPr>
          <w:rFonts w:cs="Times New Roman"/>
        </w:rPr>
        <w:t xml:space="preserve"> w życie z dniem 1 w</w:t>
      </w:r>
      <w:r w:rsidR="003B3300" w:rsidRPr="00492C29">
        <w:rPr>
          <w:rFonts w:cs="Times New Roman"/>
        </w:rPr>
        <w:t>rześnia 2017</w:t>
      </w:r>
      <w:r w:rsidRPr="00492C29">
        <w:rPr>
          <w:rFonts w:cs="Times New Roman"/>
        </w:rPr>
        <w:t xml:space="preserve"> roku.</w:t>
      </w:r>
    </w:p>
    <w:p w:rsidR="00F73F8A" w:rsidRPr="00492C29" w:rsidRDefault="00F73F8A">
      <w:pPr>
        <w:pStyle w:val="ZARTzmartartykuempunktem"/>
        <w:rPr>
          <w:rFonts w:ascii="Times New Roman" w:hAnsi="Times New Roman" w:cs="Times New Roman"/>
          <w:sz w:val="22"/>
          <w:szCs w:val="22"/>
        </w:rPr>
      </w:pPr>
    </w:p>
    <w:p w:rsidR="00AB21EE" w:rsidRDefault="00AB21EE" w:rsidP="00AB21EE">
      <w:pPr>
        <w:spacing w:after="0" w:line="240" w:lineRule="auto"/>
        <w:jc w:val="both"/>
        <w:rPr>
          <w:rFonts w:eastAsia="Times New Roman" w:cs="Times New Roman"/>
          <w:b/>
          <w:bCs/>
          <w:iCs/>
          <w:lang w:eastAsia="pl-PL"/>
        </w:rPr>
      </w:pPr>
      <w:r w:rsidRPr="00492C29">
        <w:rPr>
          <w:rFonts w:eastAsia="Times New Roman" w:cs="Times New Roman"/>
          <w:b/>
          <w:bCs/>
          <w:iCs/>
          <w:lang w:eastAsia="pl-PL"/>
        </w:rPr>
        <w:t>Podstawa Prawna:</w:t>
      </w:r>
    </w:p>
    <w:p w:rsidR="007B296D" w:rsidRDefault="007B296D" w:rsidP="00AB21EE">
      <w:pPr>
        <w:spacing w:after="0" w:line="240" w:lineRule="auto"/>
        <w:jc w:val="both"/>
        <w:rPr>
          <w:rFonts w:eastAsia="Times New Roman" w:cs="Times New Roman"/>
          <w:b/>
          <w:bCs/>
          <w:iCs/>
          <w:lang w:eastAsia="pl-PL"/>
        </w:rPr>
      </w:pPr>
    </w:p>
    <w:p w:rsidR="00744637" w:rsidRPr="00492C29" w:rsidRDefault="007B296D" w:rsidP="00AB21EE">
      <w:pPr>
        <w:spacing w:after="0" w:line="240" w:lineRule="auto"/>
        <w:jc w:val="both"/>
        <w:rPr>
          <w:rFonts w:eastAsia="Times New Roman" w:cs="Times New Roman"/>
          <w:b/>
          <w:bCs/>
          <w:iCs/>
          <w:lang w:eastAsia="pl-PL"/>
        </w:rPr>
      </w:pPr>
      <w:r>
        <w:t>Podstawa prawna: a</w:t>
      </w:r>
      <w:r w:rsidR="00744637">
        <w:t>rt. 22 aj oraz 22</w:t>
      </w:r>
      <w:r>
        <w:t xml:space="preserve"> </w:t>
      </w:r>
      <w:r w:rsidR="00744637">
        <w:t>ak Us</w:t>
      </w:r>
      <w:r>
        <w:t xml:space="preserve">tawy o systemie oświaty z dnia </w:t>
      </w:r>
      <w:r w:rsidR="00744637">
        <w:t>7 września 1991r</w:t>
      </w:r>
      <w:r>
        <w:t xml:space="preserve">. </w:t>
      </w:r>
      <w:r w:rsidR="00744637">
        <w:t xml:space="preserve"> (Dz. U. z 20</w:t>
      </w:r>
      <w:r>
        <w:t xml:space="preserve">16 r., poz. 1943, 1954 i 2169 ze </w:t>
      </w:r>
      <w:r w:rsidR="00744637">
        <w:t>zm.).</w:t>
      </w:r>
    </w:p>
    <w:p w:rsidR="009F4D09" w:rsidRPr="00492C29" w:rsidRDefault="009F4D09" w:rsidP="00AB21E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73F8A" w:rsidRPr="00492C29" w:rsidRDefault="00F73F8A">
      <w:pPr>
        <w:spacing w:after="200"/>
        <w:rPr>
          <w:rFonts w:cs="Times New Roman"/>
        </w:rPr>
      </w:pPr>
    </w:p>
    <w:sectPr w:rsidR="00F73F8A" w:rsidRPr="0049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ZapfElliptPL">
    <w:charset w:val="02"/>
    <w:family w:val="decorative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9.25pt;height:169.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01799F"/>
    <w:multiLevelType w:val="multilevel"/>
    <w:tmpl w:val="34C0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B529C"/>
    <w:rsid w:val="00021983"/>
    <w:rsid w:val="000421C5"/>
    <w:rsid w:val="00140B48"/>
    <w:rsid w:val="00206AB1"/>
    <w:rsid w:val="00247BBA"/>
    <w:rsid w:val="003A244E"/>
    <w:rsid w:val="003B3300"/>
    <w:rsid w:val="00492C29"/>
    <w:rsid w:val="00502CF0"/>
    <w:rsid w:val="00561A9F"/>
    <w:rsid w:val="00675811"/>
    <w:rsid w:val="00744637"/>
    <w:rsid w:val="007B296D"/>
    <w:rsid w:val="007B529C"/>
    <w:rsid w:val="007E7EB6"/>
    <w:rsid w:val="00863D38"/>
    <w:rsid w:val="009F4D09"/>
    <w:rsid w:val="00A908BB"/>
    <w:rsid w:val="00AA58BA"/>
    <w:rsid w:val="00AB21EE"/>
    <w:rsid w:val="00B87441"/>
    <w:rsid w:val="00BC2B7F"/>
    <w:rsid w:val="00BE30DF"/>
    <w:rsid w:val="00C56F71"/>
    <w:rsid w:val="00CB4A59"/>
    <w:rsid w:val="00D52256"/>
    <w:rsid w:val="00D64D43"/>
    <w:rsid w:val="00E2757A"/>
    <w:rsid w:val="00E34999"/>
    <w:rsid w:val="00E91106"/>
    <w:rsid w:val="00EF2067"/>
    <w:rsid w:val="00F64623"/>
    <w:rsid w:val="00F7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20" w:line="276" w:lineRule="auto"/>
    </w:pPr>
    <w:rPr>
      <w:rFonts w:eastAsia="Calibri" w:cs="Calibri"/>
      <w:sz w:val="22"/>
      <w:szCs w:val="22"/>
      <w:lang w:eastAsia="ar-SA"/>
    </w:rPr>
  </w:style>
  <w:style w:type="paragraph" w:styleId="Nagwek1">
    <w:name w:val="heading 1"/>
    <w:next w:val="Normalny"/>
    <w:qFormat/>
    <w:pPr>
      <w:keepNext/>
      <w:keepLines/>
      <w:numPr>
        <w:numId w:val="1"/>
      </w:numPr>
      <w:suppressAutoHyphens/>
      <w:spacing w:before="480" w:after="120" w:line="276" w:lineRule="auto"/>
      <w:jc w:val="center"/>
      <w:outlineLvl w:val="0"/>
    </w:pPr>
    <w:rPr>
      <w:rFonts w:cs="Calibri"/>
      <w:b/>
      <w:bCs/>
      <w:color w:val="000000"/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jc w:val="center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spis1Znak">
    <w:name w:val="spis1 Znak"/>
    <w:rPr>
      <w:rFonts w:ascii="Times New Roman" w:hAnsi="Times New Roman"/>
    </w:rPr>
  </w:style>
  <w:style w:type="character" w:customStyle="1" w:styleId="spis2Znak">
    <w:name w:val="spis2 Znak"/>
    <w:rPr>
      <w:rFonts w:ascii="Times New Roman" w:hAnsi="Times New Roman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punktoryZnak">
    <w:name w:val="punktory Znak"/>
    <w:rPr>
      <w:rFonts w:ascii="Times New Roman" w:eastAsia="Times New Roman" w:hAnsi="Times New Roman" w:cs="Times New Roman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Cs w:val="20"/>
    </w:rPr>
  </w:style>
  <w:style w:type="character" w:customStyle="1" w:styleId="AkapitzlistZnak">
    <w:name w:val="Akapit z listą Znak"/>
    <w:rPr>
      <w:rFonts w:ascii="Times New Roman" w:hAnsi="Times New Roman"/>
    </w:rPr>
  </w:style>
  <w:style w:type="character" w:customStyle="1" w:styleId="num1Znak">
    <w:name w:val="num1 Znak"/>
    <w:rPr>
      <w:rFonts w:ascii="Times New Roman" w:hAnsi="Times New Roman"/>
    </w:rPr>
  </w:style>
  <w:style w:type="character" w:customStyle="1" w:styleId="num2Znak">
    <w:name w:val="num2 Znak"/>
    <w:rPr>
      <w:rFonts w:ascii="Times New Roman" w:hAnsi="Times New Roman"/>
    </w:rPr>
  </w:style>
  <w:style w:type="character" w:customStyle="1" w:styleId="kropkiZnak">
    <w:name w:val="kropki Znak"/>
    <w:rPr>
      <w:rFonts w:ascii="Times New Roman" w:hAnsi="Times New Roman"/>
    </w:rPr>
  </w:style>
  <w:style w:type="character" w:customStyle="1" w:styleId="TekstkomentarzaZnak">
    <w:name w:val="Tekst komentarza Znak"/>
    <w:rPr>
      <w:rFonts w:ascii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NoBreak">
    <w:name w:val="No Break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360" w:lineRule="auto"/>
    </w:pPr>
    <w:rPr>
      <w:rFonts w:ascii="Arial" w:eastAsia="Times New Roman" w:hAnsi="Arial" w:cs="Times New Roman"/>
      <w:b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pis1">
    <w:name w:val="spis1"/>
    <w:basedOn w:val="Normalny"/>
  </w:style>
  <w:style w:type="paragraph" w:customStyle="1" w:styleId="spis2">
    <w:name w:val="spis2"/>
    <w:basedOn w:val="Normalny"/>
    <w:pPr>
      <w:spacing w:after="0"/>
      <w:ind w:left="369"/>
    </w:pPr>
  </w:style>
  <w:style w:type="paragraph" w:customStyle="1" w:styleId="punktory">
    <w:name w:val="punktory"/>
    <w:basedOn w:val="Normalny"/>
    <w:pPr>
      <w:spacing w:after="40" w:line="240" w:lineRule="auto"/>
      <w:ind w:left="357" w:hanging="357"/>
    </w:pPr>
    <w:rPr>
      <w:rFonts w:eastAsia="Times New Roman" w:cs="Times New Roman"/>
      <w:szCs w:val="24"/>
    </w:rPr>
  </w:style>
  <w:style w:type="paragraph" w:customStyle="1" w:styleId="ZARTzmartartykuempunktem">
    <w:name w:val="Z/ART(§) – zm. art. (§) artykułem (punktem)"/>
    <w:basedOn w:val="Normalny"/>
    <w:pPr>
      <w:autoSpaceDE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eastAsia="Times New Roman" w:cs="Times New Roman"/>
      <w:sz w:val="24"/>
      <w:szCs w:val="24"/>
    </w:rPr>
  </w:style>
  <w:style w:type="paragraph" w:customStyle="1" w:styleId="ZPKTzmpktartykuempunktem">
    <w:name w:val="Z/PKT – zm. pkt artykułem (punktem)"/>
    <w:basedOn w:val="Normalny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1">
    <w:name w:val="1."/>
    <w:pPr>
      <w:widowControl w:val="0"/>
      <w:tabs>
        <w:tab w:val="left" w:pos="283"/>
        <w:tab w:val="right" w:leader="dot" w:pos="6520"/>
      </w:tabs>
      <w:suppressAutoHyphens/>
      <w:autoSpaceDE w:val="0"/>
      <w:spacing w:line="256" w:lineRule="atLeast"/>
      <w:ind w:left="283" w:hanging="283"/>
      <w:jc w:val="both"/>
    </w:pPr>
    <w:rPr>
      <w:rFonts w:cs="Calibri"/>
      <w:sz w:val="22"/>
      <w:szCs w:val="19"/>
      <w:lang w:eastAsia="ar-SA"/>
    </w:rPr>
  </w:style>
  <w:style w:type="paragraph" w:customStyle="1" w:styleId="DPAR">
    <w:name w:val="D PAR"/>
    <w:pPr>
      <w:keepNext/>
      <w:widowControl w:val="0"/>
      <w:tabs>
        <w:tab w:val="right" w:leader="dot" w:pos="6520"/>
      </w:tabs>
      <w:suppressAutoHyphens/>
      <w:autoSpaceDE w:val="0"/>
      <w:spacing w:before="240" w:after="120" w:line="256" w:lineRule="atLeast"/>
      <w:jc w:val="center"/>
    </w:pPr>
    <w:rPr>
      <w:rFonts w:cs="Calibri"/>
      <w:b/>
      <w:bCs/>
      <w:sz w:val="22"/>
      <w:szCs w:val="19"/>
      <w:lang w:eastAsia="ar-SA"/>
    </w:rPr>
  </w:style>
  <w:style w:type="paragraph" w:customStyle="1" w:styleId="DRozdzial">
    <w:name w:val="D Rozdzial"/>
    <w:pPr>
      <w:keepNext/>
      <w:widowControl w:val="0"/>
      <w:tabs>
        <w:tab w:val="right" w:leader="dot" w:pos="6520"/>
      </w:tabs>
      <w:suppressAutoHyphens/>
      <w:autoSpaceDE w:val="0"/>
      <w:spacing w:before="240" w:after="120" w:line="256" w:lineRule="atLeast"/>
      <w:jc w:val="center"/>
    </w:pPr>
    <w:rPr>
      <w:rFonts w:cs="Calibri"/>
      <w:b/>
      <w:bCs/>
      <w:sz w:val="22"/>
      <w:szCs w:val="19"/>
      <w:lang w:eastAsia="ar-SA"/>
    </w:rPr>
  </w:style>
  <w:style w:type="paragraph" w:customStyle="1" w:styleId="DBodywciety">
    <w:name w:val="D Body wciety"/>
    <w:pPr>
      <w:tabs>
        <w:tab w:val="right" w:leader="dot" w:pos="9072"/>
      </w:tabs>
      <w:suppressAutoHyphens/>
      <w:autoSpaceDE w:val="0"/>
      <w:spacing w:before="80" w:line="256" w:lineRule="atLeast"/>
      <w:ind w:firstLine="284"/>
      <w:jc w:val="both"/>
    </w:pPr>
    <w:rPr>
      <w:rFonts w:cs="Calibri"/>
      <w:sz w:val="22"/>
      <w:szCs w:val="19"/>
      <w:lang w:eastAsia="ar-SA"/>
    </w:rPr>
  </w:style>
  <w:style w:type="paragraph" w:styleId="Tytu">
    <w:name w:val="Title"/>
    <w:basedOn w:val="Normalny"/>
    <w:next w:val="Podtytu"/>
    <w:qFormat/>
    <w:pPr>
      <w:spacing w:after="240" w:line="240" w:lineRule="auto"/>
      <w:jc w:val="center"/>
    </w:pPr>
    <w:rPr>
      <w:rFonts w:eastAsia="Times New Roman" w:cs="Times New Roman"/>
      <w:b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May">
    <w:name w:val="Mały"/>
    <w:basedOn w:val="Normalny"/>
    <w:pPr>
      <w:spacing w:after="0" w:line="288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Zwyky">
    <w:name w:val="Zwykły"/>
    <w:basedOn w:val="Normalny"/>
    <w:pPr>
      <w:spacing w:line="240" w:lineRule="auto"/>
      <w:ind w:firstLine="425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num1">
    <w:name w:val="num1"/>
    <w:basedOn w:val="Akapitzlist1"/>
    <w:pPr>
      <w:spacing w:after="40"/>
      <w:ind w:left="340" w:hanging="340"/>
    </w:pPr>
  </w:style>
  <w:style w:type="paragraph" w:customStyle="1" w:styleId="num2">
    <w:name w:val="num2"/>
    <w:basedOn w:val="num1"/>
    <w:pPr>
      <w:ind w:left="680"/>
    </w:pPr>
  </w:style>
  <w:style w:type="paragraph" w:customStyle="1" w:styleId="kropki">
    <w:name w:val="kropki"/>
    <w:basedOn w:val="Normalny"/>
    <w:pPr>
      <w:tabs>
        <w:tab w:val="right" w:leader="dot" w:pos="3402"/>
        <w:tab w:val="right" w:leader="dot" w:pos="6237"/>
        <w:tab w:val="right" w:leader="do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pPr>
      <w:spacing w:after="0" w:line="240" w:lineRule="auto"/>
    </w:pPr>
    <w:rPr>
      <w:rFonts w:eastAsia="Times New Roman"/>
      <w:b/>
      <w:bCs/>
    </w:rPr>
  </w:style>
  <w:style w:type="paragraph" w:customStyle="1" w:styleId="Podstawowyakapitowy">
    <w:name w:val="[Podstawowy akapitowy]"/>
    <w:basedOn w:val="Normalny"/>
    <w:pPr>
      <w:autoSpaceDE w:val="0"/>
      <w:spacing w:after="0" w:line="260" w:lineRule="atLeast"/>
      <w:ind w:firstLine="227"/>
      <w:jc w:val="both"/>
      <w:textAlignment w:val="center"/>
    </w:pPr>
    <w:rPr>
      <w:rFonts w:ascii="ZapfElliptPL" w:hAnsi="ZapfElliptPL" w:cs="ZapfElliptP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F4D0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F4D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regulamin</vt:lpstr>
    </vt:vector>
  </TitlesOfParts>
  <Company>Sil-art Rycho444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regulamin</dc:title>
  <dc:creator>Aneta Krawczyk</dc:creator>
  <cp:lastModifiedBy>ADMIN-02</cp:lastModifiedBy>
  <cp:revision>3</cp:revision>
  <cp:lastPrinted>2017-09-19T11:03:00Z</cp:lastPrinted>
  <dcterms:created xsi:type="dcterms:W3CDTF">2018-09-12T06:23:00Z</dcterms:created>
  <dcterms:modified xsi:type="dcterms:W3CDTF">2018-09-12T06:24:00Z</dcterms:modified>
</cp:coreProperties>
</file>